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A5" w:rsidRPr="00C31AE7" w:rsidRDefault="00C31AE7" w:rsidP="00C31AE7">
      <w:pPr>
        <w:jc w:val="center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План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</w:rPr>
        <w:t> 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мероприятий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по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информационной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безопасности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на</w:t>
      </w:r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2023/24 </w:t>
      </w:r>
      <w:proofErr w:type="spellStart"/>
      <w:r w:rsidRPr="00C31AE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учебныйгод</w:t>
      </w:r>
      <w:proofErr w:type="spellEnd"/>
    </w:p>
    <w:p w:rsidR="00C31AE7" w:rsidRPr="00C31AE7" w:rsidRDefault="00C31AE7" w:rsidP="00C31A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«СОШ с.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Идолга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имени Героя Советского Союза А.А.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Лапшова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5"/>
        <w:gridCol w:w="1285"/>
        <w:gridCol w:w="2247"/>
      </w:tblGrid>
      <w:tr w:rsidR="005B52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B52A5" w:rsidRPr="00CA1E9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Создание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правовых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механизмов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внедрение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исключения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вредной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«СОШ с.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Идолга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Героя Советского Союза А.А.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proofErr w:type="gram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распространяемой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информатизации 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proofErr w:type="gram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с.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Идолга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Героя Советского Союза А.А.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B52A5" w:rsidRPr="00CA1E9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просвещение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возможностях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защиты</w:t>
            </w:r>
            <w:proofErr w:type="gramEnd"/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причиняющей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вред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здоровью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«Защита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НМР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«СОШ с.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Идолга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Героя Советского Союза А.А.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распорядительных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proofErr w:type="gram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с.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Идолга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имени Героя Советского Союза А.А. </w:t>
            </w:r>
            <w:proofErr w:type="spellStart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proofErr w:type="spellEnd"/>
            <w:r w:rsid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spellEnd"/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памяток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рекреациях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.&gt;</w:t>
            </w:r>
          </w:p>
        </w:tc>
      </w:tr>
      <w:tr w:rsidR="005B52A5" w:rsidRPr="00CA1E9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навыков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безопасного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поведения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Межрегионального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следовательской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глазами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мошенничества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Нейрокомпьютеры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миссия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B52A5" w:rsidRPr="00CA1E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Диспуты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«Форумы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светофор»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находчивых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неизведанным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дорожкам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(9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«Прогулка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ИнтерНетЛес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Компьютерленд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«Путешествие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Интернешка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станциям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паутине»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Онляндия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«Казино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«Информирован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Театрализованное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«Волшебный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развлекательная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королевство»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B52A5" w:rsidRPr="00CA1E94" w:rsidRDefault="00C31AE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Default="00C31AE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Default="00C31AE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враг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«Виртуальный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«Этика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медиаграмотности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«Прямо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«Полезный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«Друг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интересную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многостороннюю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подборку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«Компьютерные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контенте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«Дружественные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сайты»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человеческому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еллекту»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глазами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«Твои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(6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стенгазет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Default="00C31AE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медиаугрозы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задумываться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«Свобода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посоветовал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сказочный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учился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придумать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встречаются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угрозами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справляются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(6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«Сайты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выбираем»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Default="00C31AE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„ты“»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путеводителей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вторское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«Жизнь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Тридевятом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царстве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боязни»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полезен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«Развлечения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Default="00C31AE7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пожаловать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медиабезопасности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B52A5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«Информационная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«Ответственность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экстремистского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порнографического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наркотического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подросток»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дружить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52A5" w:rsidRPr="00CA1E94" w:rsidRDefault="00C31AE7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«Полезные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разъяснительные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уберечь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«Умник»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категорий</w:t>
            </w:r>
            <w:proofErr w:type="gram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Default="00C31AE7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поджидают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юных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пользователей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«Влияние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Pr="00CA1E94" w:rsidRDefault="00C31AE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«Быть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(5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B52A5" w:rsidRDefault="00C31AE7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Pr="00CA1E94" w:rsidRDefault="00C31AE7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«Чем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опасен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52A5" w:rsidRDefault="00C31AE7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грозит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B52A5" w:rsidRDefault="00C31AE7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«Опасности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правда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ложь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зависимыми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игроманами</w:t>
            </w:r>
            <w:proofErr w:type="spellEnd"/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5B52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Pr="00CA1E94" w:rsidRDefault="00C31A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E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52A5" w:rsidRDefault="00C31A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000000" w:rsidRDefault="00C31AE7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0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82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7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D1B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A7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11F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47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D2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26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E7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36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F2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C4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151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D1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5"/>
  </w:num>
  <w:num w:numId="7">
    <w:abstractNumId w:val="11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B52A5"/>
    <w:rsid w:val="00653AF6"/>
    <w:rsid w:val="00B73A5A"/>
    <w:rsid w:val="00C31AE7"/>
    <w:rsid w:val="00CA1E9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A54B8-81B3-466D-8796-26AD5115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2023-11-08T09:40:00Z</dcterms:modified>
</cp:coreProperties>
</file>